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22356" w14:textId="20936C58" w:rsidR="006F684B" w:rsidRDefault="006F684B" w:rsidP="006F684B">
      <w:pPr>
        <w:jc w:val="right"/>
      </w:pPr>
      <w:r>
        <w:t>2021年3月4日</w:t>
      </w:r>
    </w:p>
    <w:p w14:paraId="52B025BD" w14:textId="6B304DD7" w:rsidR="0034352A" w:rsidRDefault="0034352A" w:rsidP="006F684B">
      <w:pPr>
        <w:jc w:val="right"/>
        <w:rPr>
          <w:rFonts w:hint="eastAsia"/>
        </w:rPr>
      </w:pPr>
      <w:r>
        <w:rPr>
          <w:rFonts w:hint="eastAsia"/>
        </w:rPr>
        <w:t>日本NPO学会第8回理事会</w:t>
      </w:r>
    </w:p>
    <w:p w14:paraId="1E30F176" w14:textId="77777777" w:rsidR="006F684B" w:rsidRDefault="006F684B" w:rsidP="009C0C61"/>
    <w:p w14:paraId="473804F8" w14:textId="15FF3D20" w:rsidR="009C0C61" w:rsidRPr="006F684B" w:rsidRDefault="009C0C61" w:rsidP="006F684B">
      <w:pPr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6F684B">
        <w:rPr>
          <w:rFonts w:asciiTheme="majorEastAsia" w:eastAsiaTheme="majorEastAsia" w:hAnsiTheme="majorEastAsia" w:hint="eastAsia"/>
          <w:b/>
          <w:bCs/>
          <w:sz w:val="24"/>
          <w:szCs w:val="24"/>
        </w:rPr>
        <w:t>日本</w:t>
      </w:r>
      <w:r w:rsidRPr="006F684B">
        <w:rPr>
          <w:rFonts w:asciiTheme="majorEastAsia" w:eastAsiaTheme="majorEastAsia" w:hAnsiTheme="majorEastAsia"/>
          <w:b/>
          <w:bCs/>
          <w:sz w:val="24"/>
          <w:szCs w:val="24"/>
        </w:rPr>
        <w:t>NPO学会202</w:t>
      </w:r>
      <w:r w:rsidR="009A52C8">
        <w:rPr>
          <w:rFonts w:asciiTheme="majorEastAsia" w:eastAsiaTheme="majorEastAsia" w:hAnsiTheme="majorEastAsia"/>
          <w:b/>
          <w:bCs/>
          <w:sz w:val="24"/>
          <w:szCs w:val="24"/>
        </w:rPr>
        <w:t>1</w:t>
      </w:r>
      <w:r w:rsidRPr="006F684B">
        <w:rPr>
          <w:rFonts w:asciiTheme="majorEastAsia" w:eastAsiaTheme="majorEastAsia" w:hAnsiTheme="majorEastAsia"/>
          <w:b/>
          <w:bCs/>
          <w:sz w:val="24"/>
          <w:szCs w:val="24"/>
        </w:rPr>
        <w:t>年度事業</w:t>
      </w:r>
      <w:r w:rsidR="009A52C8">
        <w:rPr>
          <w:rFonts w:asciiTheme="majorEastAsia" w:eastAsiaTheme="majorEastAsia" w:hAnsiTheme="majorEastAsia" w:hint="eastAsia"/>
          <w:b/>
          <w:bCs/>
          <w:sz w:val="24"/>
          <w:szCs w:val="24"/>
        </w:rPr>
        <w:t>計画</w:t>
      </w:r>
      <w:r w:rsidRPr="006F684B">
        <w:rPr>
          <w:rFonts w:asciiTheme="majorEastAsia" w:eastAsiaTheme="majorEastAsia" w:hAnsiTheme="majorEastAsia"/>
          <w:b/>
          <w:bCs/>
          <w:sz w:val="24"/>
          <w:szCs w:val="24"/>
        </w:rPr>
        <w:t>（</w:t>
      </w:r>
      <w:r w:rsidR="004C5AEA">
        <w:rPr>
          <w:rFonts w:asciiTheme="majorEastAsia" w:eastAsiaTheme="majorEastAsia" w:hAnsiTheme="majorEastAsia" w:hint="eastAsia"/>
          <w:b/>
          <w:bCs/>
          <w:sz w:val="24"/>
          <w:szCs w:val="24"/>
        </w:rPr>
        <w:t>素</w:t>
      </w:r>
      <w:r w:rsidRPr="006F684B">
        <w:rPr>
          <w:rFonts w:asciiTheme="majorEastAsia" w:eastAsiaTheme="majorEastAsia" w:hAnsiTheme="majorEastAsia"/>
          <w:b/>
          <w:bCs/>
          <w:sz w:val="24"/>
          <w:szCs w:val="24"/>
        </w:rPr>
        <w:t>案）</w:t>
      </w:r>
    </w:p>
    <w:p w14:paraId="4B23892A" w14:textId="77777777" w:rsidR="009C0C61" w:rsidRPr="009A52C8" w:rsidRDefault="009C0C61" w:rsidP="009C0C61"/>
    <w:p w14:paraId="4C15340F" w14:textId="77777777" w:rsidR="006F684B" w:rsidRDefault="009C0C61" w:rsidP="006F684B">
      <w:pPr>
        <w:jc w:val="right"/>
      </w:pPr>
      <w:r>
        <w:rPr>
          <w:rFonts w:hint="eastAsia"/>
        </w:rPr>
        <w:t>日本</w:t>
      </w:r>
      <w:r>
        <w:t xml:space="preserve">NPO学会会長　</w:t>
      </w:r>
    </w:p>
    <w:p w14:paraId="24712154" w14:textId="2F53A14C" w:rsidR="009C0C61" w:rsidRDefault="006F684B" w:rsidP="006F684B">
      <w:pPr>
        <w:wordWrap w:val="0"/>
        <w:jc w:val="right"/>
      </w:pPr>
      <w:r>
        <w:rPr>
          <w:rFonts w:hint="eastAsia"/>
        </w:rPr>
        <w:t>石田　祐</w:t>
      </w:r>
    </w:p>
    <w:p w14:paraId="23184F3C" w14:textId="77777777" w:rsidR="009C0C61" w:rsidRDefault="009C0C61" w:rsidP="009C0C61"/>
    <w:p w14:paraId="76A481B7" w14:textId="7AFD378E" w:rsidR="009C0C61" w:rsidRPr="00846D83" w:rsidRDefault="006F684B" w:rsidP="009C0C61">
      <w:pPr>
        <w:rPr>
          <w:rFonts w:asciiTheme="majorEastAsia" w:eastAsiaTheme="majorEastAsia" w:hAnsiTheme="majorEastAsia"/>
          <w:b/>
          <w:bCs/>
        </w:rPr>
      </w:pPr>
      <w:r w:rsidRPr="00846D83">
        <w:rPr>
          <w:rFonts w:asciiTheme="majorEastAsia" w:eastAsiaTheme="majorEastAsia" w:hAnsiTheme="majorEastAsia" w:hint="eastAsia"/>
          <w:b/>
          <w:bCs/>
        </w:rPr>
        <w:t>1.</w:t>
      </w:r>
      <w:r w:rsidRPr="00846D83">
        <w:rPr>
          <w:rFonts w:asciiTheme="majorEastAsia" w:eastAsiaTheme="majorEastAsia" w:hAnsiTheme="majorEastAsia"/>
          <w:b/>
          <w:bCs/>
        </w:rPr>
        <w:t xml:space="preserve"> </w:t>
      </w:r>
      <w:r w:rsidR="009C0C61" w:rsidRPr="00846D83">
        <w:rPr>
          <w:rFonts w:asciiTheme="majorEastAsia" w:eastAsiaTheme="majorEastAsia" w:hAnsiTheme="majorEastAsia"/>
          <w:b/>
          <w:bCs/>
        </w:rPr>
        <w:t>事業</w:t>
      </w:r>
    </w:p>
    <w:p w14:paraId="261270A7" w14:textId="67A1698C" w:rsidR="006F684B" w:rsidRPr="00846D83" w:rsidRDefault="006F684B" w:rsidP="006F684B">
      <w:pPr>
        <w:rPr>
          <w:rFonts w:asciiTheme="majorEastAsia" w:eastAsiaTheme="majorEastAsia" w:hAnsiTheme="majorEastAsia"/>
          <w:b/>
          <w:bCs/>
        </w:rPr>
      </w:pPr>
      <w:r w:rsidRPr="00846D83">
        <w:rPr>
          <w:rFonts w:asciiTheme="majorEastAsia" w:eastAsiaTheme="majorEastAsia" w:hAnsiTheme="majorEastAsia" w:hint="eastAsia"/>
          <w:b/>
          <w:bCs/>
        </w:rPr>
        <w:t>1</w:t>
      </w:r>
      <w:r w:rsidRPr="00846D83">
        <w:rPr>
          <w:rFonts w:asciiTheme="majorEastAsia" w:eastAsiaTheme="majorEastAsia" w:hAnsiTheme="majorEastAsia"/>
          <w:b/>
          <w:bCs/>
        </w:rPr>
        <w:t xml:space="preserve">.1. </w:t>
      </w:r>
      <w:r w:rsidRPr="00846D83">
        <w:rPr>
          <w:rFonts w:asciiTheme="majorEastAsia" w:eastAsiaTheme="majorEastAsia" w:hAnsiTheme="majorEastAsia" w:hint="eastAsia"/>
          <w:b/>
          <w:bCs/>
        </w:rPr>
        <w:t>大会の開催</w:t>
      </w:r>
      <w:r w:rsidR="00273C18">
        <w:rPr>
          <w:rFonts w:asciiTheme="majorEastAsia" w:eastAsiaTheme="majorEastAsia" w:hAnsiTheme="majorEastAsia" w:hint="eastAsia"/>
          <w:b/>
          <w:bCs/>
        </w:rPr>
        <w:t>（大会運営委員会、企画委員会、実行委員会）</w:t>
      </w:r>
    </w:p>
    <w:p w14:paraId="720EC4E0" w14:textId="1D0C3B2D" w:rsidR="006F684B" w:rsidRDefault="006F684B" w:rsidP="006F684B">
      <w:r>
        <w:rPr>
          <w:rFonts w:hint="eastAsia"/>
        </w:rPr>
        <w:t>・</w:t>
      </w:r>
      <w:r>
        <w:t>第23回大会</w:t>
      </w:r>
      <w:r w:rsidR="00846D83">
        <w:rPr>
          <w:rFonts w:hint="eastAsia"/>
        </w:rPr>
        <w:t>を、東北大学を開催校として</w:t>
      </w:r>
      <w:r>
        <w:t>2021年6月</w:t>
      </w:r>
      <w:r w:rsidR="00846D83">
        <w:rPr>
          <w:rFonts w:hint="eastAsia"/>
        </w:rPr>
        <w:t>19日～20日</w:t>
      </w:r>
      <w:r>
        <w:t>に開催する</w:t>
      </w:r>
      <w:r w:rsidR="00846D83">
        <w:rPr>
          <w:rFonts w:hint="eastAsia"/>
        </w:rPr>
        <w:t>。</w:t>
      </w:r>
      <w:r w:rsidR="009A52C8">
        <w:rPr>
          <w:rFonts w:hint="eastAsia"/>
        </w:rPr>
        <w:t>開催はオンラインでの開催とする。</w:t>
      </w:r>
    </w:p>
    <w:p w14:paraId="581112E9" w14:textId="61EFBA8D" w:rsidR="00846D83" w:rsidRDefault="00846D83" w:rsidP="006F684B">
      <w:r>
        <w:rPr>
          <w:rFonts w:hint="eastAsia"/>
        </w:rPr>
        <w:t>・第</w:t>
      </w:r>
      <w:r w:rsidR="009A52C8">
        <w:rPr>
          <w:rFonts w:hint="eastAsia"/>
        </w:rPr>
        <w:t>2</w:t>
      </w:r>
      <w:r w:rsidR="009A52C8">
        <w:t>3</w:t>
      </w:r>
      <w:r>
        <w:rPr>
          <w:rFonts w:hint="eastAsia"/>
        </w:rPr>
        <w:t>回大会開催に</w:t>
      </w:r>
      <w:r w:rsidR="009A52C8">
        <w:rPr>
          <w:rFonts w:hint="eastAsia"/>
        </w:rPr>
        <w:t>向け</w:t>
      </w:r>
      <w:r>
        <w:rPr>
          <w:rFonts w:hint="eastAsia"/>
        </w:rPr>
        <w:t>、大会運営委員会（委員長：粉川一郎会員）、企画委員会（委員長：岡田彩会員）、実行委員会（委員長：西出優子会員）、</w:t>
      </w:r>
      <w:r w:rsidR="009A52C8">
        <w:rPr>
          <w:rFonts w:hint="eastAsia"/>
        </w:rPr>
        <w:t>が分担・連携しつつ</w:t>
      </w:r>
      <w:r>
        <w:rPr>
          <w:rFonts w:hint="eastAsia"/>
        </w:rPr>
        <w:t>準備を進め</w:t>
      </w:r>
      <w:r w:rsidR="009A52C8">
        <w:rPr>
          <w:rFonts w:hint="eastAsia"/>
        </w:rPr>
        <w:t>る</w:t>
      </w:r>
      <w:r>
        <w:rPr>
          <w:rFonts w:hint="eastAsia"/>
        </w:rPr>
        <w:t>。</w:t>
      </w:r>
    </w:p>
    <w:p w14:paraId="677C919F" w14:textId="36A55597" w:rsidR="009A52C8" w:rsidRDefault="009A52C8" w:rsidP="006F684B">
      <w:r>
        <w:rPr>
          <w:rFonts w:hint="eastAsia"/>
        </w:rPr>
        <w:t>・</w:t>
      </w:r>
      <w:r w:rsidR="0084620A" w:rsidRPr="0084620A">
        <w:t>第2</w:t>
      </w:r>
      <w:r w:rsidR="0084620A">
        <w:t>4</w:t>
      </w:r>
      <w:r w:rsidR="0084620A" w:rsidRPr="0084620A">
        <w:t>回</w:t>
      </w:r>
      <w:r w:rsidR="0084620A">
        <w:rPr>
          <w:rFonts w:hint="eastAsia"/>
        </w:rPr>
        <w:t>研究</w:t>
      </w:r>
      <w:r w:rsidR="0084620A" w:rsidRPr="0084620A">
        <w:t>大会を202</w:t>
      </w:r>
      <w:r w:rsidR="0084620A">
        <w:t>2</w:t>
      </w:r>
      <w:r w:rsidR="0084620A" w:rsidRPr="0084620A">
        <w:t>年5～6月に開催するため、</w:t>
      </w:r>
      <w:r w:rsidR="0084620A">
        <w:rPr>
          <w:rFonts w:hint="eastAsia"/>
        </w:rPr>
        <w:t>開催校の選定および各委員会の設置を行い、準備を進める</w:t>
      </w:r>
      <w:r w:rsidR="0084620A" w:rsidRPr="0084620A">
        <w:t>。</w:t>
      </w:r>
    </w:p>
    <w:p w14:paraId="12192F57" w14:textId="08AC6E80" w:rsidR="006F684B" w:rsidRDefault="009A52C8" w:rsidP="006F684B">
      <w:r>
        <w:rPr>
          <w:rFonts w:hint="eastAsia"/>
        </w:rPr>
        <w:t>・研究</w:t>
      </w:r>
      <w:r w:rsidRPr="009A52C8">
        <w:t>大会</w:t>
      </w:r>
      <w:r>
        <w:rPr>
          <w:rFonts w:hint="eastAsia"/>
        </w:rPr>
        <w:t>のより</w:t>
      </w:r>
      <w:r w:rsidRPr="009A52C8">
        <w:t>一層</w:t>
      </w:r>
      <w:r>
        <w:rPr>
          <w:rFonts w:hint="eastAsia"/>
        </w:rPr>
        <w:t>の</w:t>
      </w:r>
      <w:r w:rsidRPr="009A52C8">
        <w:t>規模</w:t>
      </w:r>
      <w:r>
        <w:rPr>
          <w:rFonts w:hint="eastAsia"/>
        </w:rPr>
        <w:t>・</w:t>
      </w:r>
      <w:r w:rsidRPr="009A52C8">
        <w:t>内容の充実を図る</w:t>
      </w:r>
      <w:r>
        <w:rPr>
          <w:rFonts w:hint="eastAsia"/>
        </w:rPr>
        <w:t>ため、体制</w:t>
      </w:r>
      <w:r w:rsidR="000B0DD9">
        <w:rPr>
          <w:rFonts w:hint="eastAsia"/>
        </w:rPr>
        <w:t>や運営方法</w:t>
      </w:r>
      <w:r w:rsidR="00D755F4">
        <w:rPr>
          <w:rFonts w:hint="eastAsia"/>
        </w:rPr>
        <w:t>の課題</w:t>
      </w:r>
      <w:r>
        <w:rPr>
          <w:rFonts w:hint="eastAsia"/>
        </w:rPr>
        <w:t>について検討を行う。</w:t>
      </w:r>
    </w:p>
    <w:p w14:paraId="7D19E6F0" w14:textId="77777777" w:rsidR="009A52C8" w:rsidRPr="000B0DD9" w:rsidRDefault="009A52C8" w:rsidP="006F684B"/>
    <w:p w14:paraId="764D2115" w14:textId="086A75DB" w:rsidR="004115E2" w:rsidRPr="004115E2" w:rsidRDefault="004115E2" w:rsidP="00273C18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2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hint="eastAsia"/>
          <w:b/>
          <w:bCs/>
        </w:rPr>
        <w:t>セミナーの開催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学術研究</w:t>
      </w:r>
      <w:r w:rsidRPr="00273C18">
        <w:rPr>
          <w:b/>
          <w:bCs/>
        </w:rPr>
        <w:t>委員会）</w:t>
      </w:r>
    </w:p>
    <w:p w14:paraId="58575C65" w14:textId="1CD88D6A" w:rsidR="00D755F4" w:rsidRDefault="00295CB1" w:rsidP="00273C18">
      <w:pPr>
        <w:rPr>
          <w:rFonts w:eastAsiaTheme="minorHAnsi"/>
        </w:rPr>
      </w:pPr>
      <w:r>
        <w:rPr>
          <w:rFonts w:eastAsiaTheme="minorHAnsi" w:hint="eastAsia"/>
        </w:rPr>
        <w:t>・</w:t>
      </w:r>
      <w:r w:rsidR="00D755F4">
        <w:rPr>
          <w:rFonts w:eastAsiaTheme="minorHAnsi" w:hint="eastAsia"/>
        </w:rPr>
        <w:t>前年度に引き続き、</w:t>
      </w:r>
      <w:r w:rsidR="00D755F4" w:rsidRPr="00295CB1">
        <w:rPr>
          <w:rFonts w:eastAsiaTheme="minorHAnsi"/>
        </w:rPr>
        <w:t>セミナーを</w:t>
      </w:r>
      <w:r w:rsidR="00D755F4">
        <w:rPr>
          <w:rFonts w:eastAsiaTheme="minorHAnsi" w:hint="eastAsia"/>
        </w:rPr>
        <w:t>開催し、</w:t>
      </w:r>
      <w:r w:rsidRPr="00295CB1">
        <w:rPr>
          <w:rFonts w:eastAsiaTheme="minorHAnsi"/>
        </w:rPr>
        <w:t>会員が集</w:t>
      </w:r>
      <w:r w:rsidR="00D755F4">
        <w:rPr>
          <w:rFonts w:eastAsiaTheme="minorHAnsi" w:hint="eastAsia"/>
        </w:rPr>
        <w:t>い議論できる機会を提供する。</w:t>
      </w:r>
    </w:p>
    <w:p w14:paraId="2D3E5E4A" w14:textId="087607DC" w:rsidR="003A4BA8" w:rsidRDefault="00D755F4" w:rsidP="00273C18">
      <w:pPr>
        <w:rPr>
          <w:rFonts w:eastAsiaTheme="minorHAnsi"/>
        </w:rPr>
      </w:pPr>
      <w:r>
        <w:rPr>
          <w:rFonts w:eastAsiaTheme="minorHAnsi" w:hint="eastAsia"/>
        </w:rPr>
        <w:t>・セミナーは、</w:t>
      </w:r>
      <w:r w:rsidR="00295CB1" w:rsidRPr="00295CB1">
        <w:rPr>
          <w:rFonts w:eastAsiaTheme="minorHAnsi"/>
        </w:rPr>
        <w:t>COVID-19による</w:t>
      </w:r>
      <w:r w:rsidR="003A4BA8">
        <w:rPr>
          <w:rFonts w:eastAsiaTheme="minorHAnsi" w:hint="eastAsia"/>
        </w:rPr>
        <w:t>影響を鑑みオンライン開催</w:t>
      </w:r>
      <w:r>
        <w:rPr>
          <w:rFonts w:eastAsiaTheme="minorHAnsi" w:hint="eastAsia"/>
        </w:rPr>
        <w:t>を想定しつつも、社会状況の変化に柔軟に対応できる体制と整える。</w:t>
      </w:r>
    </w:p>
    <w:p w14:paraId="1009D03F" w14:textId="77777777" w:rsidR="003A4BA8" w:rsidRDefault="003A4BA8" w:rsidP="00273C18">
      <w:pPr>
        <w:rPr>
          <w:rFonts w:eastAsiaTheme="minorHAnsi"/>
        </w:rPr>
      </w:pPr>
    </w:p>
    <w:p w14:paraId="484348C1" w14:textId="24428068" w:rsidR="00273C18" w:rsidRPr="00273C18" w:rsidRDefault="00846D83" w:rsidP="00273C18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 w:rsidR="004115E2">
        <w:rPr>
          <w:rFonts w:asciiTheme="majorEastAsia" w:eastAsiaTheme="majorEastAsia" w:hAnsiTheme="majorEastAsia"/>
          <w:b/>
          <w:bCs/>
        </w:rPr>
        <w:t>3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="00273C18" w:rsidRPr="00273C18">
        <w:rPr>
          <w:b/>
          <w:bCs/>
        </w:rPr>
        <w:t>学術誌の編集・発行（編集委員会）</w:t>
      </w:r>
    </w:p>
    <w:p w14:paraId="293B2002" w14:textId="2D5F2A58" w:rsidR="00D755F4" w:rsidRDefault="00273C18" w:rsidP="00273C18">
      <w:r>
        <w:rPr>
          <w:rFonts w:hint="eastAsia"/>
        </w:rPr>
        <w:t>・</w:t>
      </w:r>
      <w:r w:rsidR="000626E2">
        <w:rPr>
          <w:rFonts w:hint="eastAsia"/>
        </w:rPr>
        <w:t>発行が遅れていた</w:t>
      </w:r>
      <w:r>
        <w:t>学会誌『ノンプロフィット・レビュー（The Nonprofit Review）』</w:t>
      </w:r>
      <w:r>
        <w:rPr>
          <w:rFonts w:hint="eastAsia"/>
        </w:rPr>
        <w:t>の</w:t>
      </w:r>
      <w:r w:rsidRPr="00273C18">
        <w:t>Vol.20/ No.</w:t>
      </w:r>
      <w:r w:rsidR="00D755F4">
        <w:t>2</w:t>
      </w:r>
      <w:r>
        <w:rPr>
          <w:rFonts w:hint="eastAsia"/>
        </w:rPr>
        <w:t>を</w:t>
      </w:r>
      <w:r w:rsidRPr="00273C18">
        <w:t>発行</w:t>
      </w:r>
      <w:r w:rsidR="00D755F4">
        <w:rPr>
          <w:rFonts w:hint="eastAsia"/>
        </w:rPr>
        <w:t>する</w:t>
      </w:r>
      <w:r>
        <w:rPr>
          <w:rFonts w:hint="eastAsia"/>
        </w:rPr>
        <w:t>。</w:t>
      </w:r>
    </w:p>
    <w:p w14:paraId="584AE123" w14:textId="25C1DD8E" w:rsidR="00273C18" w:rsidRDefault="00D755F4" w:rsidP="00273C18">
      <w:r>
        <w:rPr>
          <w:rFonts w:hint="eastAsia"/>
        </w:rPr>
        <w:t>・</w:t>
      </w:r>
      <w:r w:rsidR="000626E2">
        <w:t>ノンプロフィット・レビュー</w:t>
      </w:r>
      <w:r w:rsidR="000626E2">
        <w:rPr>
          <w:rFonts w:hint="eastAsia"/>
        </w:rPr>
        <w:t>の</w:t>
      </w:r>
      <w:r w:rsidR="000626E2" w:rsidRPr="00273C18">
        <w:t>Vol.2</w:t>
      </w:r>
      <w:r w:rsidR="000626E2">
        <w:t>1</w:t>
      </w:r>
      <w:r w:rsidR="000626E2" w:rsidRPr="00273C18">
        <w:t>/ No.</w:t>
      </w:r>
      <w:r w:rsidR="000626E2">
        <w:t>1</w:t>
      </w:r>
      <w:r w:rsidR="000626E2">
        <w:rPr>
          <w:rFonts w:hint="eastAsia"/>
        </w:rPr>
        <w:t>を</w:t>
      </w:r>
      <w:r w:rsidR="000626E2" w:rsidRPr="00273C18">
        <w:t>発行</w:t>
      </w:r>
      <w:r w:rsidR="000626E2">
        <w:rPr>
          <w:rFonts w:hint="eastAsia"/>
        </w:rPr>
        <w:t>する。</w:t>
      </w:r>
    </w:p>
    <w:p w14:paraId="4E678B1F" w14:textId="4A2748E2" w:rsidR="000626E2" w:rsidRDefault="000626E2" w:rsidP="00273C18">
      <w:r>
        <w:rPr>
          <w:rFonts w:hint="eastAsia"/>
        </w:rPr>
        <w:t>・</w:t>
      </w:r>
      <w:r>
        <w:t>ノンプロフィット・レビュー</w:t>
      </w:r>
      <w:r>
        <w:rPr>
          <w:rFonts w:hint="eastAsia"/>
        </w:rPr>
        <w:t>の</w:t>
      </w:r>
      <w:r w:rsidRPr="000626E2">
        <w:rPr>
          <w:rFonts w:hint="eastAsia"/>
        </w:rPr>
        <w:t>発行内容や体制の整備、発行スケジュールの明確化を行う</w:t>
      </w:r>
      <w:r>
        <w:rPr>
          <w:rFonts w:hint="eastAsia"/>
        </w:rPr>
        <w:t>。</w:t>
      </w:r>
    </w:p>
    <w:p w14:paraId="1E59CA27" w14:textId="1C892C5A" w:rsidR="00273C18" w:rsidRDefault="00733D45" w:rsidP="00273C18">
      <w:r>
        <w:rPr>
          <w:rFonts w:hint="eastAsia"/>
        </w:rPr>
        <w:t>・</w:t>
      </w:r>
      <w:r w:rsidR="00273C18">
        <w:t>JANPORAディスカッション・ペーパーを</w:t>
      </w:r>
      <w:r>
        <w:rPr>
          <w:rFonts w:hint="eastAsia"/>
        </w:rPr>
        <w:t>募集し</w:t>
      </w:r>
      <w:r w:rsidR="00273C18">
        <w:t>、学会ホームページで公開</w:t>
      </w:r>
      <w:r w:rsidR="00D755F4">
        <w:rPr>
          <w:rFonts w:hint="eastAsia"/>
        </w:rPr>
        <w:t>する</w:t>
      </w:r>
      <w:r>
        <w:rPr>
          <w:rFonts w:hint="eastAsia"/>
        </w:rPr>
        <w:t>。</w:t>
      </w:r>
    </w:p>
    <w:p w14:paraId="5D0E05CD" w14:textId="7E017105" w:rsidR="00273C18" w:rsidRDefault="00273C18" w:rsidP="006F684B"/>
    <w:p w14:paraId="1683132D" w14:textId="384F4219" w:rsidR="007F053D" w:rsidRPr="00273C18" w:rsidRDefault="007F053D" w:rsidP="007F053D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 w:rsidR="00AA55D2">
        <w:rPr>
          <w:rFonts w:asciiTheme="majorEastAsia" w:eastAsiaTheme="majorEastAsia" w:hAnsiTheme="majorEastAsia"/>
          <w:b/>
          <w:bCs/>
        </w:rPr>
        <w:t>4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="00AA55D2">
        <w:rPr>
          <w:rFonts w:hint="eastAsia"/>
          <w:b/>
          <w:bCs/>
        </w:rPr>
        <w:t>日本NPO学会賞の</w:t>
      </w:r>
      <w:r w:rsidR="00BC3E6F">
        <w:rPr>
          <w:rFonts w:hint="eastAsia"/>
          <w:b/>
          <w:bCs/>
        </w:rPr>
        <w:t>選考と表彰</w:t>
      </w:r>
      <w:r w:rsidRPr="00273C18">
        <w:rPr>
          <w:b/>
          <w:bCs/>
        </w:rPr>
        <w:t>（</w:t>
      </w:r>
      <w:r w:rsidR="00AA55D2">
        <w:rPr>
          <w:rFonts w:hint="eastAsia"/>
          <w:b/>
          <w:bCs/>
        </w:rPr>
        <w:t>学会賞選考</w:t>
      </w:r>
      <w:r w:rsidRPr="00273C18">
        <w:rPr>
          <w:b/>
          <w:bCs/>
        </w:rPr>
        <w:t>委員会）</w:t>
      </w:r>
    </w:p>
    <w:p w14:paraId="4CFC96D5" w14:textId="76B94732" w:rsidR="00AA55D2" w:rsidRDefault="00AA55D2" w:rsidP="00AA55D2">
      <w:r>
        <w:rPr>
          <w:rFonts w:hint="eastAsia"/>
        </w:rPr>
        <w:t>・第1</w:t>
      </w:r>
      <w:r w:rsidR="004253D8">
        <w:rPr>
          <w:rFonts w:hint="eastAsia"/>
        </w:rPr>
        <w:t>9</w:t>
      </w:r>
      <w:r>
        <w:rPr>
          <w:rFonts w:hint="eastAsia"/>
        </w:rPr>
        <w:t>回日本NPO学会賞</w:t>
      </w:r>
      <w:r w:rsidR="004253D8">
        <w:rPr>
          <w:rFonts w:hint="eastAsia"/>
        </w:rPr>
        <w:t>作品、および第23回研究大会</w:t>
      </w:r>
      <w:r w:rsidR="00BE0008">
        <w:rPr>
          <w:rFonts w:hint="eastAsia"/>
        </w:rPr>
        <w:t>における大会</w:t>
      </w:r>
      <w:r w:rsidR="004253D8">
        <w:rPr>
          <w:rFonts w:hint="eastAsia"/>
        </w:rPr>
        <w:t>優秀発表賞</w:t>
      </w:r>
      <w:r>
        <w:rPr>
          <w:rFonts w:hint="eastAsia"/>
        </w:rPr>
        <w:t>の</w:t>
      </w:r>
      <w:r w:rsidR="004253D8">
        <w:rPr>
          <w:rFonts w:hint="eastAsia"/>
        </w:rPr>
        <w:t>受賞者</w:t>
      </w:r>
      <w:r>
        <w:rPr>
          <w:rFonts w:hint="eastAsia"/>
        </w:rPr>
        <w:t>について選考を行</w:t>
      </w:r>
      <w:r w:rsidR="004253D8">
        <w:rPr>
          <w:rFonts w:hint="eastAsia"/>
        </w:rPr>
        <w:t>うとともに、受賞者へ表彰を行う。</w:t>
      </w:r>
    </w:p>
    <w:p w14:paraId="1CD9233A" w14:textId="3CED45C5" w:rsidR="00AA55D2" w:rsidRDefault="00AA55D2" w:rsidP="00AA55D2">
      <w:r>
        <w:rPr>
          <w:rFonts w:hint="eastAsia"/>
        </w:rPr>
        <w:t>・</w:t>
      </w:r>
      <w:r>
        <w:t>第</w:t>
      </w:r>
      <w:r w:rsidR="004253D8">
        <w:rPr>
          <w:rFonts w:hint="eastAsia"/>
        </w:rPr>
        <w:t>20</w:t>
      </w:r>
      <w:r>
        <w:t>回</w:t>
      </w:r>
      <w:r>
        <w:rPr>
          <w:rFonts w:hint="eastAsia"/>
        </w:rPr>
        <w:t>日本NPO</w:t>
      </w:r>
      <w:r>
        <w:t>学会賞の</w:t>
      </w:r>
      <w:r>
        <w:rPr>
          <w:rFonts w:hint="eastAsia"/>
        </w:rPr>
        <w:t>候補作品の</w:t>
      </w:r>
      <w:r>
        <w:t>公募</w:t>
      </w:r>
      <w:r>
        <w:rPr>
          <w:rFonts w:hint="eastAsia"/>
        </w:rPr>
        <w:t>を行</w:t>
      </w:r>
      <w:r w:rsidR="004253D8">
        <w:rPr>
          <w:rFonts w:hint="eastAsia"/>
        </w:rPr>
        <w:t>い、</w:t>
      </w:r>
      <w:r>
        <w:rPr>
          <w:rFonts w:hint="eastAsia"/>
        </w:rPr>
        <w:t>候補作品の選考</w:t>
      </w:r>
      <w:r w:rsidR="00904946">
        <w:rPr>
          <w:rFonts w:hint="eastAsia"/>
        </w:rPr>
        <w:t>を</w:t>
      </w:r>
      <w:r w:rsidR="004253D8">
        <w:rPr>
          <w:rFonts w:hint="eastAsia"/>
        </w:rPr>
        <w:t>進める</w:t>
      </w:r>
      <w:r>
        <w:rPr>
          <w:rFonts w:hint="eastAsia"/>
        </w:rPr>
        <w:t>。</w:t>
      </w:r>
    </w:p>
    <w:p w14:paraId="759A731A" w14:textId="7C1241CD" w:rsidR="00BE0008" w:rsidRDefault="00BE0008" w:rsidP="00AA55D2">
      <w:r>
        <w:rPr>
          <w:rFonts w:hint="eastAsia"/>
        </w:rPr>
        <w:t>・学会賞細則および細則施行規程等について検討を行い、学会賞選考</w:t>
      </w:r>
      <w:r w:rsidR="00103CD0">
        <w:rPr>
          <w:rFonts w:hint="eastAsia"/>
        </w:rPr>
        <w:t>にかかる内容および</w:t>
      </w:r>
      <w:r>
        <w:rPr>
          <w:rFonts w:hint="eastAsia"/>
        </w:rPr>
        <w:t>体</w:t>
      </w:r>
      <w:r>
        <w:rPr>
          <w:rFonts w:hint="eastAsia"/>
        </w:rPr>
        <w:lastRenderedPageBreak/>
        <w:t>制の適正化を図る。</w:t>
      </w:r>
    </w:p>
    <w:p w14:paraId="15DD2B9C" w14:textId="50AF7F26" w:rsidR="008B542A" w:rsidRPr="004253D8" w:rsidRDefault="008B542A" w:rsidP="006F684B"/>
    <w:p w14:paraId="4E80E0D3" w14:textId="4FB5C2A2" w:rsidR="0044535A" w:rsidRPr="0044535A" w:rsidRDefault="0044535A" w:rsidP="0044535A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5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Pr="0044535A">
        <w:rPr>
          <w:b/>
          <w:bCs/>
        </w:rPr>
        <w:t>国際研究ネットワークとの交流・連携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学術研究</w:t>
      </w:r>
      <w:r w:rsidRPr="00273C18">
        <w:rPr>
          <w:b/>
          <w:bCs/>
        </w:rPr>
        <w:t>委員会）</w:t>
      </w:r>
    </w:p>
    <w:p w14:paraId="413DD006" w14:textId="077ACC53" w:rsidR="0044535A" w:rsidRDefault="0044535A" w:rsidP="0044535A">
      <w:r>
        <w:rPr>
          <w:rFonts w:hint="eastAsia"/>
        </w:rPr>
        <w:t>・</w:t>
      </w:r>
      <w:r w:rsidR="000626E2" w:rsidRPr="000626E2">
        <w:t>国際的な学会・研究ネットワーク（ARNOVA, ISTRなど）との交流・連携の</w:t>
      </w:r>
      <w:r w:rsidR="000626E2">
        <w:rPr>
          <w:rFonts w:hint="eastAsia"/>
        </w:rPr>
        <w:t>一層の</w:t>
      </w:r>
      <w:r w:rsidR="000626E2" w:rsidRPr="000626E2">
        <w:t>強化を図る。</w:t>
      </w:r>
    </w:p>
    <w:p w14:paraId="7B625A0E" w14:textId="0AA7C1AB" w:rsidR="0044535A" w:rsidRDefault="0044535A" w:rsidP="0044535A">
      <w:r>
        <w:rPr>
          <w:rFonts w:hint="eastAsia"/>
        </w:rPr>
        <w:t>・</w:t>
      </w:r>
      <w:r>
        <w:t>会員の海外研究発表を奨励する「若手研究者への国際学会参加支援助成金」</w:t>
      </w:r>
      <w:r w:rsidR="000626E2">
        <w:rPr>
          <w:rFonts w:hint="eastAsia"/>
        </w:rPr>
        <w:t>の</w:t>
      </w:r>
      <w:r>
        <w:rPr>
          <w:rFonts w:hint="eastAsia"/>
        </w:rPr>
        <w:t>制度</w:t>
      </w:r>
      <w:r>
        <w:t>化</w:t>
      </w:r>
      <w:r w:rsidR="000626E2">
        <w:rPr>
          <w:rFonts w:hint="eastAsia"/>
        </w:rPr>
        <w:t>を行う</w:t>
      </w:r>
      <w:r>
        <w:rPr>
          <w:rFonts w:hint="eastAsia"/>
        </w:rPr>
        <w:t>。</w:t>
      </w:r>
    </w:p>
    <w:p w14:paraId="333425CF" w14:textId="1E8EE868" w:rsidR="006F684B" w:rsidRDefault="006F684B" w:rsidP="006F684B"/>
    <w:p w14:paraId="6B769FB7" w14:textId="4868FC46" w:rsidR="00F7107F" w:rsidRPr="00F7107F" w:rsidRDefault="00F7107F" w:rsidP="006F684B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 w:rsidR="008B68F7">
        <w:rPr>
          <w:rFonts w:asciiTheme="majorEastAsia" w:eastAsiaTheme="majorEastAsia" w:hAnsiTheme="majorEastAsia"/>
          <w:b/>
          <w:bCs/>
        </w:rPr>
        <w:t>6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="000626E2">
        <w:rPr>
          <w:rFonts w:asciiTheme="majorEastAsia" w:eastAsiaTheme="majorEastAsia" w:hAnsiTheme="majorEastAsia" w:hint="eastAsia"/>
          <w:b/>
          <w:bCs/>
        </w:rPr>
        <w:t>スタディグループ活動助成事業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学術研究</w:t>
      </w:r>
      <w:r w:rsidRPr="00273C18">
        <w:rPr>
          <w:b/>
          <w:bCs/>
        </w:rPr>
        <w:t>委員会）</w:t>
      </w:r>
    </w:p>
    <w:p w14:paraId="41C21809" w14:textId="607B31E4" w:rsidR="000626E2" w:rsidRPr="000626E2" w:rsidRDefault="00F7107F" w:rsidP="006F684B">
      <w:r>
        <w:rPr>
          <w:rFonts w:hint="eastAsia"/>
        </w:rPr>
        <w:t>・</w:t>
      </w:r>
      <w:r w:rsidR="000626E2">
        <w:rPr>
          <w:rFonts w:hint="eastAsia"/>
        </w:rPr>
        <w:t>過去2か年の応募が</w:t>
      </w:r>
      <w:r>
        <w:rPr>
          <w:rFonts w:hint="eastAsia"/>
        </w:rPr>
        <w:t>0件であったことを踏まえ、</w:t>
      </w:r>
      <w:r w:rsidR="000626E2">
        <w:rPr>
          <w:rFonts w:hint="eastAsia"/>
        </w:rPr>
        <w:t>今年度は一旦休止とし、</w:t>
      </w:r>
      <w:r w:rsidR="005911A0">
        <w:rPr>
          <w:rFonts w:hint="eastAsia"/>
        </w:rPr>
        <w:t>今後の</w:t>
      </w:r>
      <w:r>
        <w:rPr>
          <w:rFonts w:hint="eastAsia"/>
        </w:rPr>
        <w:t>助成金事業のあり方について</w:t>
      </w:r>
      <w:r w:rsidR="000626E2">
        <w:rPr>
          <w:rFonts w:hint="eastAsia"/>
        </w:rPr>
        <w:t>見直しを行う</w:t>
      </w:r>
      <w:r w:rsidR="006F684B">
        <w:t>。</w:t>
      </w:r>
    </w:p>
    <w:p w14:paraId="479A4C80" w14:textId="47934B73" w:rsidR="006F684B" w:rsidRDefault="006F684B" w:rsidP="006F684B"/>
    <w:p w14:paraId="4E484F33" w14:textId="4CC15F89" w:rsidR="00AF5121" w:rsidRPr="00F7107F" w:rsidRDefault="00AF5121" w:rsidP="00AF5121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 w:rsidR="008B68F7">
        <w:rPr>
          <w:rFonts w:asciiTheme="majorEastAsia" w:eastAsiaTheme="majorEastAsia" w:hAnsiTheme="majorEastAsia"/>
          <w:b/>
          <w:bCs/>
        </w:rPr>
        <w:t>7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学会の災害等対応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災害等対応</w:t>
      </w:r>
      <w:r w:rsidRPr="00273C18">
        <w:rPr>
          <w:b/>
          <w:bCs/>
        </w:rPr>
        <w:t>委員会）</w:t>
      </w:r>
    </w:p>
    <w:p w14:paraId="78C265D9" w14:textId="291BC65B" w:rsidR="00AF5121" w:rsidRPr="00AF5121" w:rsidRDefault="00AF5121" w:rsidP="006F684B">
      <w:r>
        <w:rPr>
          <w:rFonts w:hint="eastAsia"/>
        </w:rPr>
        <w:t>・</w:t>
      </w:r>
      <w:r w:rsidRPr="00AF5121">
        <w:t>2019年度の委員会報告を</w:t>
      </w:r>
      <w:r>
        <w:rPr>
          <w:rFonts w:hint="eastAsia"/>
        </w:rPr>
        <w:t>基に</w:t>
      </w:r>
      <w:r w:rsidRPr="00AF5121">
        <w:t>、さらなる検討を行いつつ、</w:t>
      </w:r>
      <w:r>
        <w:rPr>
          <w:rFonts w:hint="eastAsia"/>
        </w:rPr>
        <w:t>学会の</w:t>
      </w:r>
      <w:r w:rsidRPr="00AF5121">
        <w:t>災害等への適切な対応</w:t>
      </w:r>
      <w:r>
        <w:rPr>
          <w:rFonts w:hint="eastAsia"/>
        </w:rPr>
        <w:t>のあり方について答申を行う。</w:t>
      </w:r>
    </w:p>
    <w:p w14:paraId="6A06C5C7" w14:textId="77777777" w:rsidR="00AF5121" w:rsidRPr="005911A0" w:rsidRDefault="00AF5121" w:rsidP="006F684B"/>
    <w:p w14:paraId="73EF625A" w14:textId="5405764E" w:rsidR="00D26D87" w:rsidRPr="00F7107F" w:rsidRDefault="00D26D87" w:rsidP="00D26D87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 w:rsidR="008B68F7">
        <w:rPr>
          <w:rFonts w:asciiTheme="majorEastAsia" w:eastAsiaTheme="majorEastAsia" w:hAnsiTheme="majorEastAsia"/>
          <w:b/>
          <w:bCs/>
        </w:rPr>
        <w:t>8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広報</w:t>
      </w:r>
    </w:p>
    <w:p w14:paraId="5914FA4F" w14:textId="0E8FD437" w:rsidR="00437F20" w:rsidRDefault="00D26D87" w:rsidP="00D26D87">
      <w:r>
        <w:rPr>
          <w:rFonts w:hint="eastAsia"/>
        </w:rPr>
        <w:t>・</w:t>
      </w:r>
      <w:r w:rsidR="00437F20">
        <w:rPr>
          <w:rFonts w:hint="eastAsia"/>
        </w:rPr>
        <w:t>引き続き、WEBサイトでの掲載に変更された「ニュースサイト（旧ニューズレター）」</w:t>
      </w:r>
      <w:r w:rsidR="00107E95">
        <w:rPr>
          <w:rFonts w:hint="eastAsia"/>
        </w:rPr>
        <w:t>、および</w:t>
      </w:r>
      <w:r w:rsidR="00107E95">
        <w:t>facebook</w:t>
      </w:r>
      <w:r w:rsidR="00107E95">
        <w:rPr>
          <w:rFonts w:hint="eastAsia"/>
        </w:rPr>
        <w:t>およびLINE等</w:t>
      </w:r>
      <w:r w:rsidR="00437F20">
        <w:rPr>
          <w:rFonts w:hint="eastAsia"/>
        </w:rPr>
        <w:t>ついて</w:t>
      </w:r>
      <w:r w:rsidR="00107E95">
        <w:rPr>
          <w:rFonts w:hint="eastAsia"/>
        </w:rPr>
        <w:t>、コンテンツを充実させ、</w:t>
      </w:r>
      <w:r w:rsidR="00437F20">
        <w:rPr>
          <w:rFonts w:hint="eastAsia"/>
        </w:rPr>
        <w:t>情報発信</w:t>
      </w:r>
      <w:r w:rsidR="00107E95">
        <w:rPr>
          <w:rFonts w:hint="eastAsia"/>
        </w:rPr>
        <w:t>力を向上させる。</w:t>
      </w:r>
    </w:p>
    <w:p w14:paraId="1460023D" w14:textId="147B6166" w:rsidR="009366AD" w:rsidRDefault="00437F20" w:rsidP="006F684B">
      <w:r>
        <w:rPr>
          <w:rFonts w:hint="eastAsia"/>
        </w:rPr>
        <w:t>・</w:t>
      </w:r>
      <w:r w:rsidR="00107E95">
        <w:rPr>
          <w:rFonts w:hint="eastAsia"/>
        </w:rPr>
        <w:t>会員拡大のための広報のあり方を検討</w:t>
      </w:r>
      <w:r w:rsidR="00E836AF">
        <w:rPr>
          <w:rFonts w:hint="eastAsia"/>
        </w:rPr>
        <w:t>し、具体化をすすめる。</w:t>
      </w:r>
    </w:p>
    <w:p w14:paraId="16D0ECC4" w14:textId="6817E7A1" w:rsidR="000C070A" w:rsidRDefault="000C070A" w:rsidP="006F684B"/>
    <w:p w14:paraId="085EE1E8" w14:textId="211BF8FC" w:rsidR="006F684B" w:rsidRPr="00974417" w:rsidRDefault="00974417" w:rsidP="006F684B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>2</w:t>
      </w:r>
      <w:r w:rsidRPr="00846D83">
        <w:rPr>
          <w:rFonts w:asciiTheme="majorEastAsia" w:eastAsiaTheme="majorEastAsia" w:hAnsiTheme="majorEastAsia" w:hint="eastAsia"/>
          <w:b/>
          <w:bCs/>
        </w:rPr>
        <w:t>.</w:t>
      </w:r>
      <w:r w:rsidRPr="00846D83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組織体制</w:t>
      </w:r>
    </w:p>
    <w:p w14:paraId="1DF2D2D0" w14:textId="65E60DFF" w:rsidR="00974417" w:rsidRPr="00974417" w:rsidRDefault="00974417" w:rsidP="006F684B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 xml:space="preserve">2.1. </w:t>
      </w:r>
      <w:r w:rsidR="006F684B" w:rsidRPr="00974417">
        <w:rPr>
          <w:rFonts w:asciiTheme="majorEastAsia" w:eastAsiaTheme="majorEastAsia" w:hAnsiTheme="majorEastAsia"/>
          <w:b/>
          <w:bCs/>
        </w:rPr>
        <w:t>会員</w:t>
      </w:r>
    </w:p>
    <w:p w14:paraId="3128EF3B" w14:textId="5ED9E4BD" w:rsidR="00CD2C97" w:rsidRDefault="00CD2C97" w:rsidP="00CD2C97">
      <w:r>
        <w:rPr>
          <w:rFonts w:hint="eastAsia"/>
        </w:rPr>
        <w:t>・前述の研究大会やセミナーの開催、また、NPO-NETやSNS等の運用を通じ、会員間のコミュニケーションの充実を図る。</w:t>
      </w:r>
    </w:p>
    <w:p w14:paraId="3B0D45B1" w14:textId="6ADB974F" w:rsidR="006F684B" w:rsidRDefault="00974417" w:rsidP="00D2285F">
      <w:r>
        <w:rPr>
          <w:rFonts w:hint="eastAsia"/>
        </w:rPr>
        <w:t>・</w:t>
      </w:r>
      <w:r w:rsidR="00CD2C97">
        <w:rPr>
          <w:rFonts w:hint="eastAsia"/>
        </w:rPr>
        <w:t>研究</w:t>
      </w:r>
      <w:r w:rsidR="00D2285F">
        <w:t>大会</w:t>
      </w:r>
      <w:r w:rsidR="00D2285F">
        <w:rPr>
          <w:rFonts w:hint="eastAsia"/>
        </w:rPr>
        <w:t>における非会員</w:t>
      </w:r>
      <w:r w:rsidR="00D2285F">
        <w:t>参加</w:t>
      </w:r>
      <w:r w:rsidR="00D2285F">
        <w:rPr>
          <w:rFonts w:hint="eastAsia"/>
        </w:rPr>
        <w:t>申込者に入会特典を付与</w:t>
      </w:r>
      <w:r w:rsidR="00CD2C97">
        <w:rPr>
          <w:rFonts w:hint="eastAsia"/>
        </w:rPr>
        <w:t>する等、会員数拡大のための具体的対応を図る。</w:t>
      </w:r>
    </w:p>
    <w:p w14:paraId="75A21331" w14:textId="507A8E68" w:rsidR="000032E3" w:rsidRDefault="000032E3" w:rsidP="000032E3">
      <w:r>
        <w:rPr>
          <w:rFonts w:hint="eastAsia"/>
        </w:rPr>
        <w:t>・</w:t>
      </w:r>
      <w:r>
        <w:t>会員システム</w:t>
      </w:r>
      <w:r>
        <w:rPr>
          <w:rFonts w:hint="eastAsia"/>
        </w:rPr>
        <w:t>（マイページ）の利用方法</w:t>
      </w:r>
      <w:r w:rsidR="00CD2C97">
        <w:rPr>
          <w:rFonts w:hint="eastAsia"/>
        </w:rPr>
        <w:t>や</w:t>
      </w:r>
      <w:r>
        <w:t>会員情報の更新</w:t>
      </w:r>
      <w:r>
        <w:rPr>
          <w:rFonts w:hint="eastAsia"/>
        </w:rPr>
        <w:t>について周知</w:t>
      </w:r>
      <w:r>
        <w:t>を</w:t>
      </w:r>
      <w:r w:rsidR="00CD2C97">
        <w:rPr>
          <w:rFonts w:hint="eastAsia"/>
        </w:rPr>
        <w:t>徹底し、名簿情報の更新を図る</w:t>
      </w:r>
      <w:r>
        <w:rPr>
          <w:rFonts w:hint="eastAsia"/>
        </w:rPr>
        <w:t>。</w:t>
      </w:r>
    </w:p>
    <w:p w14:paraId="53E03107" w14:textId="292AD93C" w:rsidR="00A9394F" w:rsidRDefault="00A9394F" w:rsidP="006F684B"/>
    <w:p w14:paraId="1AEDC188" w14:textId="3F62B890" w:rsidR="00395987" w:rsidRPr="00974417" w:rsidRDefault="00395987" w:rsidP="00395987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 w:rsidR="00830454">
        <w:rPr>
          <w:rFonts w:asciiTheme="majorEastAsia" w:eastAsiaTheme="majorEastAsia" w:hAnsiTheme="majorEastAsia"/>
          <w:b/>
          <w:bCs/>
        </w:rPr>
        <w:t>2</w:t>
      </w:r>
      <w:r w:rsidRPr="00974417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理事会</w:t>
      </w:r>
      <w:r w:rsidR="0020332F">
        <w:rPr>
          <w:rFonts w:asciiTheme="majorEastAsia" w:eastAsiaTheme="majorEastAsia" w:hAnsiTheme="majorEastAsia" w:hint="eastAsia"/>
          <w:b/>
          <w:bCs/>
        </w:rPr>
        <w:t>・委員会等の情報公開</w:t>
      </w:r>
    </w:p>
    <w:p w14:paraId="79174976" w14:textId="03A50A95" w:rsidR="00D547B5" w:rsidRDefault="00DC05FB" w:rsidP="006F684B">
      <w:r>
        <w:rPr>
          <w:rFonts w:hint="eastAsia"/>
        </w:rPr>
        <w:t>・理事会</w:t>
      </w:r>
      <w:r w:rsidR="0020332F">
        <w:rPr>
          <w:rFonts w:hint="eastAsia"/>
        </w:rPr>
        <w:t>や委員会の開催情報について、適宜ニュースサイトやSNSでの情報発信を行うとともに、議事録や資料を</w:t>
      </w:r>
      <w:r w:rsidR="00D547B5">
        <w:rPr>
          <w:rFonts w:hint="eastAsia"/>
        </w:rPr>
        <w:t>学会のホームページ「マイページ」内</w:t>
      </w:r>
      <w:r w:rsidR="0020332F">
        <w:rPr>
          <w:rFonts w:hint="eastAsia"/>
        </w:rPr>
        <w:t>にて早い段階で</w:t>
      </w:r>
      <w:r w:rsidR="00D547B5">
        <w:rPr>
          <w:rFonts w:hint="eastAsia"/>
        </w:rPr>
        <w:t>公開</w:t>
      </w:r>
      <w:r w:rsidR="0020332F">
        <w:rPr>
          <w:rFonts w:hint="eastAsia"/>
        </w:rPr>
        <w:t>できるよう努める。</w:t>
      </w:r>
    </w:p>
    <w:p w14:paraId="6D9395F9" w14:textId="77777777" w:rsidR="00830454" w:rsidRPr="00395987" w:rsidRDefault="00830454" w:rsidP="006F684B"/>
    <w:p w14:paraId="41B5AC32" w14:textId="49E5465F" w:rsidR="00830454" w:rsidRPr="00A9394F" w:rsidRDefault="00830454" w:rsidP="00830454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第12期理事候補者選挙</w:t>
      </w:r>
      <w:r w:rsidR="00534DB3">
        <w:rPr>
          <w:rFonts w:asciiTheme="majorEastAsia" w:eastAsiaTheme="majorEastAsia" w:hAnsiTheme="majorEastAsia" w:hint="eastAsia"/>
          <w:b/>
          <w:bCs/>
        </w:rPr>
        <w:t>の準備</w:t>
      </w:r>
    </w:p>
    <w:p w14:paraId="719BDE1E" w14:textId="77777777" w:rsidR="00830454" w:rsidRDefault="00830454" w:rsidP="00830454">
      <w:r>
        <w:rPr>
          <w:rFonts w:hint="eastAsia"/>
        </w:rPr>
        <w:t>・</w:t>
      </w:r>
      <w:r w:rsidRPr="007A754F">
        <w:t>理事候補者選挙の手続きに関する細則に基づき、</w:t>
      </w:r>
      <w:r>
        <w:rPr>
          <w:rFonts w:hint="eastAsia"/>
        </w:rPr>
        <w:t>第12期理事候補者選挙にかかる</w:t>
      </w:r>
      <w:r w:rsidRPr="007A754F">
        <w:t>選挙管</w:t>
      </w:r>
      <w:r w:rsidRPr="007A754F">
        <w:lastRenderedPageBreak/>
        <w:t>理委員会</w:t>
      </w:r>
      <w:r>
        <w:rPr>
          <w:rFonts w:hint="eastAsia"/>
        </w:rPr>
        <w:t>を設置し準備を進める。</w:t>
      </w:r>
    </w:p>
    <w:p w14:paraId="6DBD2CB5" w14:textId="77777777" w:rsidR="009366AD" w:rsidRDefault="009366AD" w:rsidP="009366AD"/>
    <w:p w14:paraId="0D690DE0" w14:textId="0545D94B" w:rsidR="009366AD" w:rsidRPr="00554E65" w:rsidRDefault="00554E65" w:rsidP="009366AD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 w:rsidR="00830454">
        <w:rPr>
          <w:rFonts w:asciiTheme="majorEastAsia" w:eastAsiaTheme="majorEastAsia" w:hAnsiTheme="majorEastAsia"/>
          <w:b/>
          <w:bCs/>
        </w:rPr>
        <w:t>4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 w:rsidR="00830454">
        <w:rPr>
          <w:rFonts w:asciiTheme="majorEastAsia" w:eastAsiaTheme="majorEastAsia" w:hAnsiTheme="majorEastAsia" w:hint="eastAsia"/>
          <w:b/>
          <w:bCs/>
        </w:rPr>
        <w:t>学会事務局の体制整備</w:t>
      </w:r>
    </w:p>
    <w:p w14:paraId="1245F011" w14:textId="0EE8BEA5" w:rsidR="009366AD" w:rsidRDefault="009366AD" w:rsidP="009366AD">
      <w:r>
        <w:rPr>
          <w:rFonts w:hint="eastAsia"/>
        </w:rPr>
        <w:t>・</w:t>
      </w:r>
      <w:r w:rsidR="00830454">
        <w:rPr>
          <w:rFonts w:hint="eastAsia"/>
        </w:rPr>
        <w:t>学会事務局の体制のあり方について検討を行い、次期理事会での事務局移転を視野に入れる。</w:t>
      </w:r>
    </w:p>
    <w:p w14:paraId="01C0DD65" w14:textId="63ADD4B5" w:rsidR="009366AD" w:rsidRDefault="009366AD" w:rsidP="009366AD"/>
    <w:p w14:paraId="05086B89" w14:textId="5F68FBEC" w:rsidR="00830454" w:rsidRPr="009366AD" w:rsidRDefault="00830454" w:rsidP="00830454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5.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 w:rsidR="00534DB3">
        <w:rPr>
          <w:rFonts w:asciiTheme="majorEastAsia" w:eastAsiaTheme="majorEastAsia" w:hAnsiTheme="majorEastAsia" w:hint="eastAsia"/>
          <w:b/>
          <w:bCs/>
        </w:rPr>
        <w:t>規程類</w:t>
      </w:r>
      <w:r>
        <w:rPr>
          <w:rFonts w:asciiTheme="majorEastAsia" w:eastAsiaTheme="majorEastAsia" w:hAnsiTheme="majorEastAsia" w:hint="eastAsia"/>
          <w:b/>
          <w:bCs/>
        </w:rPr>
        <w:t>の</w:t>
      </w:r>
      <w:r w:rsidR="00534DB3">
        <w:rPr>
          <w:rFonts w:asciiTheme="majorEastAsia" w:eastAsiaTheme="majorEastAsia" w:hAnsiTheme="majorEastAsia" w:hint="eastAsia"/>
          <w:b/>
          <w:bCs/>
        </w:rPr>
        <w:t>整備</w:t>
      </w:r>
    </w:p>
    <w:p w14:paraId="2F122290" w14:textId="35F0A109" w:rsidR="00830454" w:rsidRDefault="00830454" w:rsidP="00830454">
      <w:r>
        <w:rPr>
          <w:rFonts w:hint="eastAsia"/>
        </w:rPr>
        <w:t>・学会の円滑な運営とコンプライアンスの向上を目的に、以下の</w:t>
      </w:r>
      <w:r w:rsidR="00534DB3">
        <w:rPr>
          <w:rFonts w:hint="eastAsia"/>
        </w:rPr>
        <w:t>点について制度化、または制度改正を検討する</w:t>
      </w:r>
      <w:r>
        <w:rPr>
          <w:rFonts w:hint="eastAsia"/>
        </w:rPr>
        <w:t>。</w:t>
      </w:r>
    </w:p>
    <w:p w14:paraId="016E9B1F" w14:textId="77777777" w:rsidR="00534DB3" w:rsidRDefault="00534DB3" w:rsidP="00534DB3">
      <w:pPr>
        <w:pStyle w:val="a7"/>
        <w:numPr>
          <w:ilvl w:val="0"/>
          <w:numId w:val="3"/>
        </w:numPr>
        <w:ind w:leftChars="0"/>
      </w:pPr>
      <w:r w:rsidRPr="00534DB3">
        <w:rPr>
          <w:rFonts w:hint="eastAsia"/>
        </w:rPr>
        <w:t>若手研究者への国際学会参加支援助成金</w:t>
      </w:r>
    </w:p>
    <w:p w14:paraId="422448C4" w14:textId="3CC234C1" w:rsidR="00830454" w:rsidRDefault="00534DB3" w:rsidP="00534DB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理事会・委員会開催に関する「電磁的方法」の取り扱い</w:t>
      </w:r>
    </w:p>
    <w:p w14:paraId="1B23723E" w14:textId="7F43CAED" w:rsidR="00534DB3" w:rsidRDefault="00534DB3" w:rsidP="00534DB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理事選挙における理事選出方法のあり方</w:t>
      </w:r>
    </w:p>
    <w:p w14:paraId="66CCE519" w14:textId="545791A4" w:rsidR="00534DB3" w:rsidRDefault="00534DB3" w:rsidP="00534DB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会員名簿の更新と情報共有の</w:t>
      </w:r>
      <w:r w:rsidR="00260E44">
        <w:rPr>
          <w:rFonts w:hint="eastAsia"/>
        </w:rPr>
        <w:t>ルール化</w:t>
      </w:r>
    </w:p>
    <w:p w14:paraId="2F12911D" w14:textId="14985282" w:rsidR="00534DB3" w:rsidRDefault="00260E44" w:rsidP="00534DB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学会事務局における事務局細則および経理規程のあり方</w:t>
      </w:r>
    </w:p>
    <w:p w14:paraId="2770A6FA" w14:textId="5010A2FF" w:rsidR="00534DB3" w:rsidRDefault="00534DB3" w:rsidP="009366AD"/>
    <w:p w14:paraId="7DEB9987" w14:textId="0EE86923" w:rsidR="00F272A7" w:rsidRPr="009366AD" w:rsidRDefault="00F272A7" w:rsidP="00F272A7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 w:hint="eastAsia"/>
          <w:b/>
          <w:bCs/>
        </w:rPr>
        <w:t>6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 w:rsidRPr="00295CB1">
        <w:rPr>
          <w:rFonts w:eastAsiaTheme="minorHAnsi"/>
        </w:rPr>
        <w:t>COVID-19</w:t>
      </w:r>
      <w:r w:rsidR="00EF5F44">
        <w:rPr>
          <w:rFonts w:eastAsiaTheme="minorHAnsi" w:hint="eastAsia"/>
        </w:rPr>
        <w:t>への対応</w:t>
      </w:r>
    </w:p>
    <w:p w14:paraId="2949F3EB" w14:textId="4793CEA9" w:rsidR="00F272A7" w:rsidRDefault="008D0E7E" w:rsidP="009366AD">
      <w:r>
        <w:rPr>
          <w:rFonts w:hint="eastAsia"/>
        </w:rPr>
        <w:t>・</w:t>
      </w:r>
      <w:r w:rsidR="002A491C" w:rsidRPr="00295CB1">
        <w:rPr>
          <w:rFonts w:eastAsiaTheme="minorHAnsi"/>
        </w:rPr>
        <w:t>COVID-19</w:t>
      </w:r>
      <w:r w:rsidR="002A491C">
        <w:rPr>
          <w:rFonts w:eastAsiaTheme="minorHAnsi" w:hint="eastAsia"/>
        </w:rPr>
        <w:t>の学会活動への影響について分析・把握を進めるとともに、必要に応じて会員支援や対外的なアドボカシー等を行うための体制整備</w:t>
      </w:r>
      <w:r w:rsidR="00D1484C">
        <w:rPr>
          <w:rFonts w:eastAsiaTheme="minorHAnsi" w:hint="eastAsia"/>
        </w:rPr>
        <w:t>を進める</w:t>
      </w:r>
      <w:r w:rsidR="002A491C">
        <w:rPr>
          <w:rFonts w:eastAsiaTheme="minorHAnsi" w:hint="eastAsia"/>
        </w:rPr>
        <w:t>。</w:t>
      </w:r>
    </w:p>
    <w:p w14:paraId="6CA7D6E2" w14:textId="77777777" w:rsidR="00F272A7" w:rsidRPr="002A491C" w:rsidRDefault="00F272A7" w:rsidP="009366AD"/>
    <w:p w14:paraId="7045EB60" w14:textId="3229472C" w:rsidR="000273E3" w:rsidRPr="00974417" w:rsidRDefault="000273E3" w:rsidP="000273E3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財務</w:t>
      </w:r>
    </w:p>
    <w:p w14:paraId="5E4E0E21" w14:textId="7FE873B5" w:rsidR="000273E3" w:rsidRPr="000273E3" w:rsidRDefault="000273E3" w:rsidP="000273E3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 w:hint="eastAsia"/>
          <w:b/>
          <w:bCs/>
        </w:rPr>
        <w:t>1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 w:rsidR="008B68F7">
        <w:rPr>
          <w:rFonts w:asciiTheme="majorEastAsia" w:eastAsiaTheme="majorEastAsia" w:hAnsiTheme="majorEastAsia" w:hint="eastAsia"/>
          <w:b/>
          <w:bCs/>
        </w:rPr>
        <w:t>会費請求・徴収</w:t>
      </w:r>
    </w:p>
    <w:p w14:paraId="7380E220" w14:textId="0E623E2C" w:rsidR="000273E3" w:rsidRDefault="000273E3" w:rsidP="000273E3">
      <w:r>
        <w:rPr>
          <w:rFonts w:hint="eastAsia"/>
        </w:rPr>
        <w:t>・</w:t>
      </w:r>
      <w:r w:rsidR="008B68F7">
        <w:rPr>
          <w:rFonts w:hint="eastAsia"/>
        </w:rPr>
        <w:t>前年度に引き続き</w:t>
      </w:r>
      <w:r w:rsidR="008B68F7" w:rsidRPr="008B68F7">
        <w:t>、会費</w:t>
      </w:r>
      <w:r w:rsidR="008B68F7">
        <w:rPr>
          <w:rFonts w:hint="eastAsia"/>
        </w:rPr>
        <w:t>請求・徴収の適正化を行う</w:t>
      </w:r>
      <w:r w:rsidR="008B68F7" w:rsidRPr="008B68F7">
        <w:t>。また、</w:t>
      </w:r>
      <w:r w:rsidR="008B68F7">
        <w:rPr>
          <w:rFonts w:hint="eastAsia"/>
        </w:rPr>
        <w:t>賛助会員の拡大や</w:t>
      </w:r>
      <w:r w:rsidR="008B68F7" w:rsidRPr="008B68F7">
        <w:t>事業収入・助成金収入</w:t>
      </w:r>
      <w:r w:rsidR="008B68F7">
        <w:rPr>
          <w:rFonts w:hint="eastAsia"/>
        </w:rPr>
        <w:t>の開拓に努める。</w:t>
      </w:r>
    </w:p>
    <w:p w14:paraId="326FD32C" w14:textId="77777777" w:rsidR="000273E3" w:rsidRDefault="000273E3" w:rsidP="000273E3"/>
    <w:p w14:paraId="0705080B" w14:textId="2423891A" w:rsidR="000273E3" w:rsidRPr="000273E3" w:rsidRDefault="000273E3" w:rsidP="000273E3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 w:hint="eastAsia"/>
          <w:b/>
          <w:bCs/>
        </w:rPr>
        <w:t>2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予算・財務管理</w:t>
      </w:r>
    </w:p>
    <w:p w14:paraId="6712454B" w14:textId="0ED91962" w:rsidR="000273E3" w:rsidRDefault="000273E3" w:rsidP="000273E3">
      <w:r>
        <w:rPr>
          <w:rFonts w:hint="eastAsia"/>
        </w:rPr>
        <w:t>・経理規程に基づき、</w:t>
      </w:r>
      <w:r w:rsidR="008B68F7">
        <w:rPr>
          <w:rFonts w:hint="eastAsia"/>
        </w:rPr>
        <w:t>健全な</w:t>
      </w:r>
      <w:r>
        <w:rPr>
          <w:rFonts w:hint="eastAsia"/>
        </w:rPr>
        <w:t>予算管理、経理処理、資産管理</w:t>
      </w:r>
      <w:r w:rsidR="008B68F7">
        <w:rPr>
          <w:rFonts w:hint="eastAsia"/>
        </w:rPr>
        <w:t>に努める</w:t>
      </w:r>
      <w:r>
        <w:rPr>
          <w:rFonts w:hint="eastAsia"/>
        </w:rPr>
        <w:t>。</w:t>
      </w:r>
    </w:p>
    <w:p w14:paraId="12881E9E" w14:textId="3B36EDD0" w:rsidR="00C50514" w:rsidRDefault="008B68F7" w:rsidP="00C50514">
      <w:r>
        <w:rPr>
          <w:rFonts w:hint="eastAsia"/>
        </w:rPr>
        <w:t>・</w:t>
      </w:r>
      <w:r w:rsidR="00C50514">
        <w:t>諸事業の経費削減努力を継承しつつ、既存事業・新規事業への適切な配分を行う。</w:t>
      </w:r>
    </w:p>
    <w:p w14:paraId="454E0946" w14:textId="47DDFDA5" w:rsidR="008B68F7" w:rsidRDefault="008B68F7" w:rsidP="00C50514"/>
    <w:p w14:paraId="769ADA6A" w14:textId="77777777" w:rsidR="008B68F7" w:rsidRPr="008B68F7" w:rsidRDefault="008B68F7" w:rsidP="008B68F7">
      <w:pPr>
        <w:rPr>
          <w:rFonts w:asciiTheme="majorEastAsia" w:eastAsiaTheme="majorEastAsia" w:hAnsiTheme="majorEastAsia"/>
          <w:b/>
          <w:bCs/>
        </w:rPr>
      </w:pPr>
      <w:r w:rsidRPr="008B68F7">
        <w:rPr>
          <w:rFonts w:asciiTheme="majorEastAsia" w:eastAsiaTheme="majorEastAsia" w:hAnsiTheme="majorEastAsia" w:hint="eastAsia"/>
          <w:b/>
          <w:bCs/>
        </w:rPr>
        <w:t>3.3</w:t>
      </w:r>
      <w:r w:rsidRPr="008B68F7">
        <w:rPr>
          <w:rFonts w:asciiTheme="majorEastAsia" w:eastAsiaTheme="majorEastAsia" w:hAnsiTheme="majorEastAsia"/>
          <w:b/>
          <w:bCs/>
        </w:rPr>
        <w:t>. COVID-19</w:t>
      </w:r>
      <w:r w:rsidRPr="008B68F7">
        <w:rPr>
          <w:rFonts w:asciiTheme="majorEastAsia" w:eastAsiaTheme="majorEastAsia" w:hAnsiTheme="majorEastAsia" w:hint="eastAsia"/>
          <w:b/>
          <w:bCs/>
        </w:rPr>
        <w:t>への対応</w:t>
      </w:r>
    </w:p>
    <w:p w14:paraId="29B5CC27" w14:textId="2BB779E6" w:rsidR="00C50514" w:rsidRPr="008B68F7" w:rsidRDefault="008B68F7" w:rsidP="00C917E0">
      <w:pPr>
        <w:ind w:firstLineChars="100" w:firstLine="210"/>
      </w:pPr>
      <w:r w:rsidRPr="008B68F7">
        <w:t>COVID-19</w:t>
      </w:r>
      <w:r>
        <w:rPr>
          <w:rFonts w:hint="eastAsia"/>
        </w:rPr>
        <w:t>の影響により、学会活動全般</w:t>
      </w:r>
      <w:r w:rsidR="00C917E0">
        <w:rPr>
          <w:rFonts w:hint="eastAsia"/>
        </w:rPr>
        <w:t>を</w:t>
      </w:r>
      <w:r>
        <w:rPr>
          <w:rFonts w:hint="eastAsia"/>
        </w:rPr>
        <w:t>オンライン</w:t>
      </w:r>
      <w:r w:rsidR="00C917E0">
        <w:rPr>
          <w:rFonts w:hint="eastAsia"/>
        </w:rPr>
        <w:t>化させる必要がある</w:t>
      </w:r>
      <w:r>
        <w:rPr>
          <w:rFonts w:hint="eastAsia"/>
        </w:rPr>
        <w:t>一方で、対面での活動の可能性も視野に入れる</w:t>
      </w:r>
      <w:r w:rsidR="00C917E0">
        <w:rPr>
          <w:rFonts w:hint="eastAsia"/>
        </w:rPr>
        <w:t>柔軟な対応が求められている。予算執行においても、オンラインを前提としつつ、対面の場合も想定して対応を行う。</w:t>
      </w:r>
    </w:p>
    <w:p w14:paraId="7BF1CF93" w14:textId="0E616A78" w:rsidR="00C50514" w:rsidRDefault="00C50514" w:rsidP="00C50514"/>
    <w:p w14:paraId="062E54DC" w14:textId="2F1AC000" w:rsidR="00AC2CE3" w:rsidRPr="009366AD" w:rsidRDefault="00AC2CE3" w:rsidP="00AC2CE3">
      <w:pPr>
        <w:jc w:val="right"/>
      </w:pPr>
      <w:r>
        <w:rPr>
          <w:rFonts w:hint="eastAsia"/>
        </w:rPr>
        <w:t>以　上</w:t>
      </w:r>
    </w:p>
    <w:sectPr w:rsidR="00AC2CE3" w:rsidRPr="009366AD" w:rsidSect="002D6A63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8DCA2" w14:textId="77777777" w:rsidR="00E27DF0" w:rsidRDefault="00E27DF0" w:rsidP="006F684B">
      <w:r>
        <w:separator/>
      </w:r>
    </w:p>
  </w:endnote>
  <w:endnote w:type="continuationSeparator" w:id="0">
    <w:p w14:paraId="5F7A6329" w14:textId="77777777" w:rsidR="00E27DF0" w:rsidRDefault="00E27DF0" w:rsidP="006F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8943287"/>
      <w:docPartObj>
        <w:docPartGallery w:val="Page Numbers (Bottom of Page)"/>
        <w:docPartUnique/>
      </w:docPartObj>
    </w:sdtPr>
    <w:sdtEndPr/>
    <w:sdtContent>
      <w:p w14:paraId="4D72E013" w14:textId="0644AD62" w:rsidR="002D6A63" w:rsidRDefault="002D6A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AD12477" w14:textId="77777777" w:rsidR="002D6A63" w:rsidRDefault="002D6A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D3946" w14:textId="77777777" w:rsidR="00E27DF0" w:rsidRDefault="00E27DF0" w:rsidP="006F684B">
      <w:r>
        <w:separator/>
      </w:r>
    </w:p>
  </w:footnote>
  <w:footnote w:type="continuationSeparator" w:id="0">
    <w:p w14:paraId="55090753" w14:textId="77777777" w:rsidR="00E27DF0" w:rsidRDefault="00E27DF0" w:rsidP="006F6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D248C" w14:textId="4DDD8701" w:rsidR="006F684B" w:rsidRDefault="006F684B">
    <w:pPr>
      <w:pStyle w:val="a3"/>
    </w:pPr>
    <w:r>
      <w:rPr>
        <w:rFonts w:hint="eastAsia"/>
      </w:rPr>
      <w:t>第</w:t>
    </w:r>
    <w:r w:rsidR="009A52C8">
      <w:t>6</w:t>
    </w:r>
    <w:r>
      <w:rPr>
        <w:rFonts w:hint="eastAsia"/>
      </w:rPr>
      <w:t>号議案資料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546AA"/>
    <w:multiLevelType w:val="hybridMultilevel"/>
    <w:tmpl w:val="CCF0A072"/>
    <w:lvl w:ilvl="0" w:tplc="64B4B9E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3205387"/>
    <w:multiLevelType w:val="hybridMultilevel"/>
    <w:tmpl w:val="DEBC89AA"/>
    <w:lvl w:ilvl="0" w:tplc="65F4D43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9430303"/>
    <w:multiLevelType w:val="hybridMultilevel"/>
    <w:tmpl w:val="3F3AE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61"/>
    <w:rsid w:val="000032E3"/>
    <w:rsid w:val="000273E3"/>
    <w:rsid w:val="000626E2"/>
    <w:rsid w:val="0007719D"/>
    <w:rsid w:val="000B0DD9"/>
    <w:rsid w:val="000C070A"/>
    <w:rsid w:val="00103CD0"/>
    <w:rsid w:val="001074EE"/>
    <w:rsid w:val="00107E95"/>
    <w:rsid w:val="00126BA6"/>
    <w:rsid w:val="00140976"/>
    <w:rsid w:val="00144F82"/>
    <w:rsid w:val="00166688"/>
    <w:rsid w:val="0018675D"/>
    <w:rsid w:val="0020332F"/>
    <w:rsid w:val="0021705C"/>
    <w:rsid w:val="002339B0"/>
    <w:rsid w:val="00250396"/>
    <w:rsid w:val="00260E44"/>
    <w:rsid w:val="00266C55"/>
    <w:rsid w:val="00273C18"/>
    <w:rsid w:val="002812D1"/>
    <w:rsid w:val="00295CB1"/>
    <w:rsid w:val="002A491C"/>
    <w:rsid w:val="002D6A63"/>
    <w:rsid w:val="002E5171"/>
    <w:rsid w:val="002F38B5"/>
    <w:rsid w:val="0034352A"/>
    <w:rsid w:val="00352633"/>
    <w:rsid w:val="00373AF3"/>
    <w:rsid w:val="00383F52"/>
    <w:rsid w:val="00395987"/>
    <w:rsid w:val="003A4BA8"/>
    <w:rsid w:val="003C3744"/>
    <w:rsid w:val="004115E2"/>
    <w:rsid w:val="004253D8"/>
    <w:rsid w:val="00427297"/>
    <w:rsid w:val="00437F20"/>
    <w:rsid w:val="0044535A"/>
    <w:rsid w:val="00494B43"/>
    <w:rsid w:val="004C5AEA"/>
    <w:rsid w:val="004E79F0"/>
    <w:rsid w:val="004F1529"/>
    <w:rsid w:val="005051CD"/>
    <w:rsid w:val="00534DB3"/>
    <w:rsid w:val="00554E65"/>
    <w:rsid w:val="00571F59"/>
    <w:rsid w:val="005911A0"/>
    <w:rsid w:val="00594FFE"/>
    <w:rsid w:val="005B2783"/>
    <w:rsid w:val="005F3777"/>
    <w:rsid w:val="0060551B"/>
    <w:rsid w:val="006803C9"/>
    <w:rsid w:val="006F3E19"/>
    <w:rsid w:val="006F684B"/>
    <w:rsid w:val="007333DB"/>
    <w:rsid w:val="00733D45"/>
    <w:rsid w:val="00744D28"/>
    <w:rsid w:val="0076478F"/>
    <w:rsid w:val="00775716"/>
    <w:rsid w:val="007A754F"/>
    <w:rsid w:val="007C1E13"/>
    <w:rsid w:val="007F053D"/>
    <w:rsid w:val="00830454"/>
    <w:rsid w:val="0084620A"/>
    <w:rsid w:val="00846D83"/>
    <w:rsid w:val="0088044D"/>
    <w:rsid w:val="008B542A"/>
    <w:rsid w:val="008B68F7"/>
    <w:rsid w:val="008D0E7E"/>
    <w:rsid w:val="00904946"/>
    <w:rsid w:val="00924BA9"/>
    <w:rsid w:val="009366AD"/>
    <w:rsid w:val="00947D58"/>
    <w:rsid w:val="00974417"/>
    <w:rsid w:val="00996B9F"/>
    <w:rsid w:val="009A52C8"/>
    <w:rsid w:val="009A6CBB"/>
    <w:rsid w:val="009C0C61"/>
    <w:rsid w:val="00A55EEF"/>
    <w:rsid w:val="00A9394F"/>
    <w:rsid w:val="00AA55D2"/>
    <w:rsid w:val="00AB19F9"/>
    <w:rsid w:val="00AC2CE3"/>
    <w:rsid w:val="00AF5121"/>
    <w:rsid w:val="00B75FD0"/>
    <w:rsid w:val="00BA27A1"/>
    <w:rsid w:val="00BC3E6F"/>
    <w:rsid w:val="00BE0008"/>
    <w:rsid w:val="00C22344"/>
    <w:rsid w:val="00C31236"/>
    <w:rsid w:val="00C50514"/>
    <w:rsid w:val="00C917E0"/>
    <w:rsid w:val="00CD2C97"/>
    <w:rsid w:val="00D1484C"/>
    <w:rsid w:val="00D2285F"/>
    <w:rsid w:val="00D26D87"/>
    <w:rsid w:val="00D547B5"/>
    <w:rsid w:val="00D744DB"/>
    <w:rsid w:val="00D755F4"/>
    <w:rsid w:val="00D80EF6"/>
    <w:rsid w:val="00DA270C"/>
    <w:rsid w:val="00DC05FB"/>
    <w:rsid w:val="00DF0839"/>
    <w:rsid w:val="00E27DF0"/>
    <w:rsid w:val="00E61C0C"/>
    <w:rsid w:val="00E836AF"/>
    <w:rsid w:val="00E86BE5"/>
    <w:rsid w:val="00E97B8E"/>
    <w:rsid w:val="00EE1F84"/>
    <w:rsid w:val="00EE4F6A"/>
    <w:rsid w:val="00EF5F44"/>
    <w:rsid w:val="00F219DA"/>
    <w:rsid w:val="00F257CE"/>
    <w:rsid w:val="00F272A7"/>
    <w:rsid w:val="00F57966"/>
    <w:rsid w:val="00F7107F"/>
    <w:rsid w:val="00FC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B79F3A"/>
  <w15:chartTrackingRefBased/>
  <w15:docId w15:val="{77B244CD-B74A-4566-A406-5E98CEAE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84B"/>
  </w:style>
  <w:style w:type="paragraph" w:styleId="a5">
    <w:name w:val="footer"/>
    <w:basedOn w:val="a"/>
    <w:link w:val="a6"/>
    <w:uiPriority w:val="99"/>
    <w:unhideWhenUsed/>
    <w:rsid w:val="006F6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684B"/>
  </w:style>
  <w:style w:type="paragraph" w:styleId="a7">
    <w:name w:val="List Paragraph"/>
    <w:basedOn w:val="a"/>
    <w:uiPriority w:val="34"/>
    <w:qFormat/>
    <w:rsid w:val="00A9394F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34352A"/>
  </w:style>
  <w:style w:type="character" w:customStyle="1" w:styleId="a9">
    <w:name w:val="日付 (文字)"/>
    <w:basedOn w:val="a0"/>
    <w:link w:val="a8"/>
    <w:uiPriority w:val="99"/>
    <w:semiHidden/>
    <w:rsid w:val="00343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小田切　康彦</dc:creator>
  <cp:keywords/>
  <dc:description/>
  <cp:lastModifiedBy>小田切　康彦</cp:lastModifiedBy>
  <cp:revision>90</cp:revision>
  <dcterms:created xsi:type="dcterms:W3CDTF">2021-03-01T01:35:00Z</dcterms:created>
  <dcterms:modified xsi:type="dcterms:W3CDTF">2021-03-04T01:45:00Z</dcterms:modified>
</cp:coreProperties>
</file>